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D4604" w:rsidRPr="00E7211A" w:rsidP="00590ECA">
      <w:pPr>
        <w:spacing w:line="480" w:lineRule="auto"/>
        <w:jc w:val="center"/>
        <w:rPr>
          <w:rFonts w:ascii="Times New Roman" w:hAnsi="Times New Roman" w:cs="Times New Roman"/>
          <w:b/>
          <w:sz w:val="24"/>
          <w:szCs w:val="24"/>
        </w:rPr>
      </w:pPr>
      <w:bookmarkStart w:id="0" w:name="_GoBack"/>
      <w:bookmarkEnd w:id="0"/>
      <w:r w:rsidRPr="00E7211A">
        <w:rPr>
          <w:rFonts w:ascii="Times New Roman" w:hAnsi="Times New Roman" w:cs="Times New Roman"/>
          <w:b/>
          <w:sz w:val="24"/>
          <w:szCs w:val="24"/>
        </w:rPr>
        <w:t>Marketing Technology Issues</w:t>
      </w:r>
    </w:p>
    <w:p w:rsidR="004661DF" w:rsidP="00590EC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Change is inevitable; it is like an unstoppable wave that keeps approaching the shore with each passing moment, and once it hits, people need to adjust and learn to cope with the changes brought forth.</w:t>
      </w:r>
      <w:r w:rsidR="00144AC5">
        <w:rPr>
          <w:rFonts w:ascii="Times New Roman" w:hAnsi="Times New Roman" w:cs="Times New Roman"/>
          <w:sz w:val="24"/>
          <w:szCs w:val="24"/>
        </w:rPr>
        <w:t xml:space="preserve"> But of course, nothing is perfect, even with the new improvements in the technological world weaknesses can be seen. Some of the vulnerabilities are too great a price to pay while others are acceptable. In the below discussion, </w:t>
      </w:r>
      <w:r>
        <w:rPr>
          <w:rFonts w:ascii="Times New Roman" w:hAnsi="Times New Roman" w:cs="Times New Roman"/>
          <w:sz w:val="24"/>
          <w:szCs w:val="24"/>
        </w:rPr>
        <w:t>some issues that raise conc</w:t>
      </w:r>
      <w:r>
        <w:rPr>
          <w:rFonts w:ascii="Times New Roman" w:hAnsi="Times New Roman" w:cs="Times New Roman"/>
          <w:sz w:val="24"/>
          <w:szCs w:val="24"/>
        </w:rPr>
        <w:t>erns are addressed.
</w:t>
      </w:r>
    </w:p>
    <w:p w:rsidR="004661DF" w:rsidP="00590EC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Though the advancements may have some challenges, we cannot overlook the good that comes along with it. </w:t>
      </w:r>
      <w:r w:rsidR="002D4300">
        <w:rPr>
          <w:rFonts w:ascii="Times New Roman" w:hAnsi="Times New Roman" w:cs="Times New Roman"/>
          <w:sz w:val="24"/>
          <w:szCs w:val="24"/>
        </w:rPr>
        <w:t xml:space="preserve">For example, with the increased amount of </w:t>
      </w:r>
      <w:r w:rsidR="006E3E44">
        <w:rPr>
          <w:rFonts w:ascii="Times New Roman" w:hAnsi="Times New Roman" w:cs="Times New Roman"/>
          <w:sz w:val="24"/>
          <w:szCs w:val="24"/>
        </w:rPr>
        <w:t xml:space="preserve">consumer </w:t>
      </w:r>
      <w:r w:rsidR="002D4300">
        <w:rPr>
          <w:rFonts w:ascii="Times New Roman" w:hAnsi="Times New Roman" w:cs="Times New Roman"/>
          <w:sz w:val="24"/>
          <w:szCs w:val="24"/>
        </w:rPr>
        <w:t>data that now circulates</w:t>
      </w:r>
      <w:r w:rsidR="006E3E44">
        <w:rPr>
          <w:rFonts w:ascii="Times New Roman" w:hAnsi="Times New Roman" w:cs="Times New Roman"/>
          <w:sz w:val="24"/>
          <w:szCs w:val="24"/>
        </w:rPr>
        <w:t xml:space="preserve"> as a result of an increased number of internet-connected devices</w:t>
      </w:r>
      <w:r w:rsidR="002D4300">
        <w:rPr>
          <w:rFonts w:ascii="Times New Roman" w:hAnsi="Times New Roman" w:cs="Times New Roman"/>
          <w:sz w:val="24"/>
          <w:szCs w:val="24"/>
        </w:rPr>
        <w:t xml:space="preserve">, new policies and laws had to be put in place </w:t>
      </w:r>
      <w:r w:rsidR="006E3E44">
        <w:rPr>
          <w:rFonts w:ascii="Times New Roman" w:hAnsi="Times New Roman" w:cs="Times New Roman"/>
          <w:sz w:val="24"/>
          <w:szCs w:val="24"/>
        </w:rPr>
        <w:t>to protect the consumers’ privacy</w:t>
      </w:r>
      <w:r w:rsidR="00E7211A">
        <w:rPr>
          <w:rFonts w:ascii="Times New Roman" w:hAnsi="Times New Roman" w:cs="Times New Roman"/>
          <w:sz w:val="24"/>
          <w:szCs w:val="24"/>
        </w:rPr>
        <w:t xml:space="preserve">. For example, </w:t>
      </w:r>
      <w:r w:rsidR="00C82D9D">
        <w:rPr>
          <w:rFonts w:ascii="Times New Roman" w:hAnsi="Times New Roman" w:cs="Times New Roman"/>
          <w:sz w:val="24"/>
          <w:szCs w:val="24"/>
        </w:rPr>
        <w:t>like The California Consumer Privacy Act</w:t>
      </w:r>
      <w:r w:rsidR="00BB1C4C">
        <w:rPr>
          <w:rFonts w:ascii="Times New Roman" w:hAnsi="Times New Roman" w:cs="Times New Roman"/>
          <w:sz w:val="24"/>
          <w:szCs w:val="24"/>
        </w:rPr>
        <w:t>, the policy stipulates that an organization would incur a hefty penalty whenever there is a violation of its clients' security, be it intentional or unintentional.</w:t>
      </w:r>
    </w:p>
    <w:p w:rsidR="001D086C" w:rsidP="00590EC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Technology such as smart televisions has helped many companies anticipate market-wide demands and current trends which leads to the development of a utility product meeting the marke</w:t>
      </w:r>
      <w:r w:rsidR="00E7211A">
        <w:rPr>
          <w:rFonts w:ascii="Times New Roman" w:hAnsi="Times New Roman" w:cs="Times New Roman"/>
          <w:sz w:val="24"/>
          <w:szCs w:val="24"/>
        </w:rPr>
        <w:t>t demand. T</w:t>
      </w:r>
      <w:r w:rsidR="00257CBC">
        <w:rPr>
          <w:rFonts w:ascii="Times New Roman" w:hAnsi="Times New Roman" w:cs="Times New Roman"/>
          <w:sz w:val="24"/>
          <w:szCs w:val="24"/>
        </w:rPr>
        <w:t>he anticipation is made possible</w:t>
      </w:r>
      <w:r w:rsidR="001D4639">
        <w:rPr>
          <w:rFonts w:ascii="Times New Roman" w:hAnsi="Times New Roman" w:cs="Times New Roman"/>
          <w:sz w:val="24"/>
          <w:szCs w:val="24"/>
        </w:rPr>
        <w:t xml:space="preserve"> by companies being able to </w:t>
      </w:r>
      <w:r w:rsidRPr="001D4639" w:rsidR="001D4639">
        <w:rPr>
          <w:rFonts w:ascii="Times New Roman" w:hAnsi="Times New Roman" w:cs="Times New Roman"/>
          <w:sz w:val="24"/>
          <w:szCs w:val="24"/>
        </w:rPr>
        <w:t>collect information about their choices, experiences,</w:t>
      </w:r>
      <w:r w:rsidR="001D4639">
        <w:rPr>
          <w:rFonts w:ascii="Times New Roman" w:hAnsi="Times New Roman" w:cs="Times New Roman"/>
          <w:sz w:val="24"/>
          <w:szCs w:val="24"/>
        </w:rPr>
        <w:t xml:space="preserve"> and individual characteristics whenever the consumers engage in digital payment of bills.</w:t>
      </w:r>
    </w:p>
    <w:p w:rsidR="00D239FB" w:rsidP="00590EC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Service delivery has </w:t>
      </w:r>
      <w:r w:rsidR="00B674D1">
        <w:rPr>
          <w:rFonts w:ascii="Times New Roman" w:hAnsi="Times New Roman" w:cs="Times New Roman"/>
          <w:sz w:val="24"/>
          <w:szCs w:val="24"/>
        </w:rPr>
        <w:t>been improved in utility stores</w:t>
      </w:r>
      <w:r>
        <w:rPr>
          <w:rFonts w:ascii="Times New Roman" w:hAnsi="Times New Roman" w:cs="Times New Roman"/>
          <w:sz w:val="24"/>
          <w:szCs w:val="24"/>
        </w:rPr>
        <w:t xml:space="preserve"> by providing consumers with personalized goods that could interest them. This is made possible through the use of a sophisticated algorithm that analyses and predicts what the consumer needs by monitoring the data on their previous purchases</w:t>
      </w:r>
      <w:r w:rsidR="000825A6">
        <w:rPr>
          <w:rFonts w:ascii="Times New Roman" w:hAnsi="Times New Roman" w:cs="Times New Roman"/>
          <w:sz w:val="24"/>
          <w:szCs w:val="24"/>
        </w:rPr>
        <w:t xml:space="preserve"> (Greengard, 2012).</w:t>
      </w:r>
    </w:p>
    <w:p w:rsidR="00ED4604" w:rsidP="00CF221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Another upside to this trend</w:t>
      </w:r>
      <w:r w:rsidR="00B66EB6">
        <w:rPr>
          <w:rFonts w:ascii="Times New Roman" w:hAnsi="Times New Roman" w:cs="Times New Roman"/>
          <w:sz w:val="24"/>
          <w:szCs w:val="24"/>
        </w:rPr>
        <w:t xml:space="preserve"> is that it has led to </w:t>
      </w:r>
      <w:r w:rsidR="009654E8">
        <w:rPr>
          <w:rFonts w:ascii="Times New Roman" w:hAnsi="Times New Roman" w:cs="Times New Roman"/>
          <w:sz w:val="24"/>
          <w:szCs w:val="24"/>
        </w:rPr>
        <w:t xml:space="preserve">fairness and equity accessibility of various services. </w:t>
      </w:r>
      <w:r w:rsidR="00872AD2">
        <w:rPr>
          <w:rFonts w:ascii="Times New Roman" w:hAnsi="Times New Roman" w:cs="Times New Roman"/>
          <w:sz w:val="24"/>
          <w:szCs w:val="24"/>
        </w:rPr>
        <w:t xml:space="preserve">Fairness in that nowadays, consumer data can now be compiled and made accessible to companies for </w:t>
      </w:r>
      <w:r w:rsidR="00523DA2">
        <w:rPr>
          <w:rFonts w:ascii="Times New Roman" w:hAnsi="Times New Roman" w:cs="Times New Roman"/>
          <w:sz w:val="24"/>
          <w:szCs w:val="24"/>
        </w:rPr>
        <w:t xml:space="preserve">the consumer’s </w:t>
      </w:r>
      <w:r w:rsidR="00872AD2">
        <w:rPr>
          <w:rFonts w:ascii="Times New Roman" w:hAnsi="Times New Roman" w:cs="Times New Roman"/>
          <w:sz w:val="24"/>
          <w:szCs w:val="24"/>
        </w:rPr>
        <w:t>credit or employment</w:t>
      </w:r>
      <w:r w:rsidR="00523DA2">
        <w:rPr>
          <w:rFonts w:ascii="Times New Roman" w:hAnsi="Times New Roman" w:cs="Times New Roman"/>
          <w:sz w:val="24"/>
          <w:szCs w:val="24"/>
        </w:rPr>
        <w:t xml:space="preserve"> eligibility</w:t>
      </w:r>
      <w:r w:rsidR="0034269D">
        <w:rPr>
          <w:rFonts w:ascii="Times New Roman" w:hAnsi="Times New Roman" w:cs="Times New Roman"/>
          <w:sz w:val="24"/>
          <w:szCs w:val="24"/>
        </w:rPr>
        <w:t xml:space="preserve">. That is, when credit is applied for, the applicants' historical data regarding meeting credit obligations are retrieved and compared, and </w:t>
      </w:r>
      <w:r w:rsidR="00FA7191">
        <w:rPr>
          <w:rFonts w:ascii="Times New Roman" w:hAnsi="Times New Roman" w:cs="Times New Roman"/>
          <w:sz w:val="24"/>
          <w:szCs w:val="24"/>
        </w:rPr>
        <w:t>those who qualify to do so on merit</w:t>
      </w:r>
      <w:r w:rsidR="00C84313">
        <w:rPr>
          <w:rFonts w:ascii="Times New Roman" w:hAnsi="Times New Roman" w:cs="Times New Roman"/>
          <w:sz w:val="24"/>
          <w:szCs w:val="24"/>
        </w:rPr>
        <w:t>.</w:t>
      </w:r>
      <w:r w:rsidR="00602FDE">
        <w:rPr>
          <w:rFonts w:ascii="Times New Roman" w:hAnsi="Times New Roman" w:cs="Times New Roman"/>
          <w:sz w:val="24"/>
          <w:szCs w:val="24"/>
        </w:rPr>
        <w:t xml:space="preserve"> This also ensures equity by prohibiting credit discrimination on the basis, such as race</w:t>
      </w:r>
      <w:r w:rsidR="00BF49BE">
        <w:rPr>
          <w:rFonts w:ascii="Times New Roman" w:hAnsi="Times New Roman" w:cs="Times New Roman"/>
          <w:sz w:val="24"/>
          <w:szCs w:val="24"/>
        </w:rPr>
        <w:t xml:space="preserve"> or religion.</w:t>
      </w:r>
      <w:r w:rsidR="005B30EE">
        <w:rPr>
          <w:rFonts w:ascii="Times New Roman" w:hAnsi="Times New Roman" w:cs="Times New Roman"/>
          <w:sz w:val="24"/>
          <w:szCs w:val="24"/>
        </w:rPr>
        <w:t xml:space="preserve"> </w:t>
      </w:r>
      <w:r w:rsidR="00E7211A">
        <w:rPr>
          <w:rFonts w:ascii="Times New Roman" w:hAnsi="Times New Roman" w:cs="Times New Roman"/>
          <w:sz w:val="24"/>
          <w:szCs w:val="24"/>
        </w:rPr>
        <w:t>Besides, e</w:t>
      </w:r>
      <w:r w:rsidR="005B30EE">
        <w:rPr>
          <w:rFonts w:ascii="Times New Roman" w:hAnsi="Times New Roman" w:cs="Times New Roman"/>
          <w:sz w:val="24"/>
          <w:szCs w:val="24"/>
        </w:rPr>
        <w:t xml:space="preserve">mployment and </w:t>
      </w:r>
      <w:r w:rsidR="006A1A94">
        <w:rPr>
          <w:rFonts w:ascii="Times New Roman" w:hAnsi="Times New Roman" w:cs="Times New Roman"/>
          <w:sz w:val="24"/>
          <w:szCs w:val="24"/>
        </w:rPr>
        <w:t xml:space="preserve">health care services have been made more accessible to low-income communities, thanks </w:t>
      </w:r>
      <w:r w:rsidR="0021577F">
        <w:rPr>
          <w:rFonts w:ascii="Times New Roman" w:hAnsi="Times New Roman" w:cs="Times New Roman"/>
          <w:sz w:val="24"/>
          <w:szCs w:val="24"/>
        </w:rPr>
        <w:t>to the synthesis of data (Federal Trade Commission, 2016).</w:t>
      </w:r>
    </w:p>
    <w:p w:rsidR="004E1E79" w:rsidP="00CF221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major provocation arising from big data technology is when </w:t>
      </w:r>
      <w:r>
        <w:rPr>
          <w:rFonts w:ascii="Times New Roman" w:hAnsi="Times New Roman" w:cs="Times New Roman"/>
          <w:sz w:val="24"/>
          <w:szCs w:val="24"/>
        </w:rPr>
        <w:t xml:space="preserve">consumers get categorized based on their characteristics. This may lead to some consumers being denied some opportunities not because of their own actions but because of the actions of others in the same category. For example, if </w:t>
      </w:r>
      <w:r w:rsidR="00E7211A">
        <w:rPr>
          <w:rFonts w:ascii="Times New Roman" w:hAnsi="Times New Roman" w:cs="Times New Roman"/>
          <w:sz w:val="24"/>
          <w:szCs w:val="24"/>
        </w:rPr>
        <w:t>one</w:t>
      </w:r>
      <w:r>
        <w:rPr>
          <w:rFonts w:ascii="Times New Roman" w:hAnsi="Times New Roman" w:cs="Times New Roman"/>
          <w:sz w:val="24"/>
          <w:szCs w:val="24"/>
        </w:rPr>
        <w:t xml:space="preserve"> shop at a facility whe</w:t>
      </w:r>
      <w:r>
        <w:rPr>
          <w:rFonts w:ascii="Times New Roman" w:hAnsi="Times New Roman" w:cs="Times New Roman"/>
          <w:sz w:val="24"/>
          <w:szCs w:val="24"/>
        </w:rPr>
        <w:t xml:space="preserve">re previous consumers had a habit of poor repayment, </w:t>
      </w:r>
      <w:r w:rsidR="00E7211A">
        <w:rPr>
          <w:rFonts w:ascii="Times New Roman" w:hAnsi="Times New Roman" w:cs="Times New Roman"/>
          <w:sz w:val="24"/>
          <w:szCs w:val="24"/>
        </w:rPr>
        <w:t xml:space="preserve">one </w:t>
      </w:r>
      <w:r>
        <w:rPr>
          <w:rFonts w:ascii="Times New Roman" w:hAnsi="Times New Roman" w:cs="Times New Roman"/>
          <w:sz w:val="24"/>
          <w:szCs w:val="24"/>
        </w:rPr>
        <w:t>incur</w:t>
      </w:r>
      <w:r w:rsidR="00E7211A">
        <w:rPr>
          <w:rFonts w:ascii="Times New Roman" w:hAnsi="Times New Roman" w:cs="Times New Roman"/>
          <w:sz w:val="24"/>
          <w:szCs w:val="24"/>
        </w:rPr>
        <w:t>s</w:t>
      </w:r>
      <w:r>
        <w:rPr>
          <w:rFonts w:ascii="Times New Roman" w:hAnsi="Times New Roman" w:cs="Times New Roman"/>
          <w:sz w:val="24"/>
          <w:szCs w:val="24"/>
        </w:rPr>
        <w:t xml:space="preserve"> lowered credit card limits because of the actions of others. </w:t>
      </w:r>
    </w:p>
    <w:p w:rsidR="00CD455C" w:rsidP="00E7211A">
      <w:pPr>
        <w:jc w:val="center"/>
        <w:rPr>
          <w:rFonts w:ascii="Times New Roman" w:hAnsi="Times New Roman" w:cs="Times New Roman"/>
          <w:sz w:val="24"/>
          <w:szCs w:val="24"/>
        </w:rPr>
      </w:pPr>
      <w:r>
        <w:rPr>
          <w:rFonts w:ascii="Times New Roman" w:hAnsi="Times New Roman" w:cs="Times New Roman"/>
          <w:sz w:val="24"/>
          <w:szCs w:val="24"/>
        </w:rPr>
        <w:br w:type="page"/>
      </w:r>
      <w:r w:rsidR="00E7211A">
        <w:rPr>
          <w:rFonts w:ascii="Times New Roman" w:hAnsi="Times New Roman" w:cs="Times New Roman"/>
          <w:sz w:val="24"/>
          <w:szCs w:val="24"/>
        </w:rPr>
        <w:t>References</w:t>
      </w:r>
    </w:p>
    <w:p w:rsidR="00CD455C" w:rsidRPr="000825A6" w:rsidP="0021577F">
      <w:pPr>
        <w:spacing w:after="0" w:line="480" w:lineRule="auto"/>
        <w:ind w:left="720" w:hanging="720"/>
        <w:contextualSpacing/>
        <w:rPr>
          <w:rFonts w:ascii="Times New Roman" w:hAnsi="Times New Roman" w:cs="Times New Roman"/>
          <w:color w:val="222222"/>
          <w:sz w:val="24"/>
          <w:szCs w:val="24"/>
          <w:shd w:val="clear" w:color="auto" w:fill="FFFFFF"/>
        </w:rPr>
      </w:pPr>
      <w:r w:rsidRPr="0021577F">
        <w:rPr>
          <w:rFonts w:ascii="Times New Roman" w:hAnsi="Times New Roman" w:cs="Times New Roman"/>
          <w:color w:val="222222"/>
          <w:sz w:val="24"/>
          <w:szCs w:val="24"/>
          <w:shd w:val="clear" w:color="auto" w:fill="FFFFFF"/>
        </w:rPr>
        <w:t xml:space="preserve">Federal Trade Commission. (2016). Big data: A tool for inclusion or exclusion? Understanding </w:t>
      </w:r>
      <w:r w:rsidRPr="000825A6">
        <w:rPr>
          <w:rFonts w:ascii="Times New Roman" w:hAnsi="Times New Roman" w:cs="Times New Roman"/>
          <w:color w:val="222222"/>
          <w:sz w:val="24"/>
          <w:szCs w:val="24"/>
          <w:shd w:val="clear" w:color="auto" w:fill="FFFFFF"/>
        </w:rPr>
        <w:t>the issues. </w:t>
      </w:r>
      <w:r w:rsidRPr="000825A6">
        <w:rPr>
          <w:rFonts w:ascii="Times New Roman" w:hAnsi="Times New Roman" w:cs="Times New Roman"/>
          <w:i/>
          <w:iCs/>
          <w:color w:val="222222"/>
          <w:sz w:val="24"/>
          <w:szCs w:val="24"/>
          <w:shd w:val="clear" w:color="auto" w:fill="FFFFFF"/>
        </w:rPr>
        <w:t>FTC report</w:t>
      </w:r>
      <w:r w:rsidRPr="000825A6">
        <w:rPr>
          <w:rFonts w:ascii="Times New Roman" w:hAnsi="Times New Roman" w:cs="Times New Roman"/>
          <w:color w:val="222222"/>
          <w:sz w:val="24"/>
          <w:szCs w:val="24"/>
          <w:shd w:val="clear" w:color="auto" w:fill="FFFFFF"/>
        </w:rPr>
        <w:t>.</w:t>
      </w:r>
    </w:p>
    <w:p w:rsidR="000825A6" w:rsidRPr="000825A6" w:rsidP="0021577F">
      <w:pPr>
        <w:spacing w:after="0" w:line="480" w:lineRule="auto"/>
        <w:ind w:left="720" w:hanging="720"/>
        <w:contextualSpacing/>
        <w:rPr>
          <w:rFonts w:ascii="Times New Roman" w:hAnsi="Times New Roman" w:cs="Times New Roman"/>
          <w:sz w:val="24"/>
          <w:szCs w:val="24"/>
        </w:rPr>
      </w:pPr>
      <w:r w:rsidRPr="000825A6">
        <w:rPr>
          <w:rFonts w:ascii="Times New Roman" w:hAnsi="Times New Roman" w:cs="Times New Roman"/>
          <w:color w:val="222222"/>
          <w:sz w:val="24"/>
          <w:szCs w:val="24"/>
          <w:shd w:val="clear" w:color="auto" w:fill="FFFFFF"/>
        </w:rPr>
        <w:t>G</w:t>
      </w:r>
      <w:r w:rsidRPr="000825A6">
        <w:rPr>
          <w:rFonts w:ascii="Times New Roman" w:hAnsi="Times New Roman" w:cs="Times New Roman"/>
          <w:color w:val="222222"/>
          <w:sz w:val="24"/>
          <w:szCs w:val="24"/>
          <w:shd w:val="clear" w:color="auto" w:fill="FFFFFF"/>
        </w:rPr>
        <w:t>reengard, S. (2012). Advertising gets personal. </w:t>
      </w:r>
      <w:r w:rsidRPr="000825A6">
        <w:rPr>
          <w:rFonts w:ascii="Times New Roman" w:hAnsi="Times New Roman" w:cs="Times New Roman"/>
          <w:i/>
          <w:iCs/>
          <w:color w:val="222222"/>
          <w:sz w:val="24"/>
          <w:szCs w:val="24"/>
          <w:shd w:val="clear" w:color="auto" w:fill="FFFFFF"/>
        </w:rPr>
        <w:t>Communications of the ACM</w:t>
      </w:r>
      <w:r w:rsidRPr="000825A6">
        <w:rPr>
          <w:rFonts w:ascii="Times New Roman" w:hAnsi="Times New Roman" w:cs="Times New Roman"/>
          <w:color w:val="222222"/>
          <w:sz w:val="24"/>
          <w:szCs w:val="24"/>
          <w:shd w:val="clear" w:color="auto" w:fill="FFFFFF"/>
        </w:rPr>
        <w:t>, </w:t>
      </w:r>
      <w:r w:rsidRPr="000825A6">
        <w:rPr>
          <w:rFonts w:ascii="Times New Roman" w:hAnsi="Times New Roman" w:cs="Times New Roman"/>
          <w:i/>
          <w:iCs/>
          <w:color w:val="222222"/>
          <w:sz w:val="24"/>
          <w:szCs w:val="24"/>
          <w:shd w:val="clear" w:color="auto" w:fill="FFFFFF"/>
        </w:rPr>
        <w:t>55</w:t>
      </w:r>
      <w:r w:rsidRPr="000825A6">
        <w:rPr>
          <w:rFonts w:ascii="Times New Roman" w:hAnsi="Times New Roman" w:cs="Times New Roman"/>
          <w:color w:val="222222"/>
          <w:sz w:val="24"/>
          <w:szCs w:val="24"/>
          <w:shd w:val="clear" w:color="auto" w:fill="FFFFFF"/>
        </w:rPr>
        <w:t>(8), 18-20.</w:t>
      </w:r>
    </w:p>
    <w:p w:rsidR="000E007E"/>
    <w:sectPr w:rsidSect="00ED4604">
      <w:headerReference w:type="first" r:id="rId4"/>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604" w:rsidP="00ED4604">
    <w:pPr>
      <w:pStyle w:val="Header"/>
      <w:tabs>
        <w:tab w:val="left" w:pos="3240"/>
        <w:tab w:val="left" w:pos="4080"/>
        <w:tab w:val="clear" w:pos="4680"/>
        <w:tab w:val="clear"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604"/>
    <w:rsid w:val="00021158"/>
    <w:rsid w:val="00066C8D"/>
    <w:rsid w:val="000825A6"/>
    <w:rsid w:val="000C0554"/>
    <w:rsid w:val="000E007E"/>
    <w:rsid w:val="001131AE"/>
    <w:rsid w:val="00144AC5"/>
    <w:rsid w:val="001D086C"/>
    <w:rsid w:val="001D4639"/>
    <w:rsid w:val="00202A3E"/>
    <w:rsid w:val="0020764F"/>
    <w:rsid w:val="0021577F"/>
    <w:rsid w:val="00254BD3"/>
    <w:rsid w:val="00257CBC"/>
    <w:rsid w:val="002D2B33"/>
    <w:rsid w:val="002D4300"/>
    <w:rsid w:val="0034269D"/>
    <w:rsid w:val="003E57C0"/>
    <w:rsid w:val="004661DF"/>
    <w:rsid w:val="004E1E79"/>
    <w:rsid w:val="00523DA2"/>
    <w:rsid w:val="00544A0B"/>
    <w:rsid w:val="00590ECA"/>
    <w:rsid w:val="005B30EE"/>
    <w:rsid w:val="005E31DC"/>
    <w:rsid w:val="00602FDE"/>
    <w:rsid w:val="006A1A94"/>
    <w:rsid w:val="006E3E44"/>
    <w:rsid w:val="007241E4"/>
    <w:rsid w:val="00792DDD"/>
    <w:rsid w:val="00807F30"/>
    <w:rsid w:val="00821544"/>
    <w:rsid w:val="00837255"/>
    <w:rsid w:val="00841A40"/>
    <w:rsid w:val="00866FB1"/>
    <w:rsid w:val="00872AD2"/>
    <w:rsid w:val="009654E8"/>
    <w:rsid w:val="0097535E"/>
    <w:rsid w:val="009A79BF"/>
    <w:rsid w:val="009C48F2"/>
    <w:rsid w:val="00A259F4"/>
    <w:rsid w:val="00B10FE0"/>
    <w:rsid w:val="00B6391B"/>
    <w:rsid w:val="00B66EB6"/>
    <w:rsid w:val="00B674D1"/>
    <w:rsid w:val="00BB1C4C"/>
    <w:rsid w:val="00BF49BE"/>
    <w:rsid w:val="00C00343"/>
    <w:rsid w:val="00C16D76"/>
    <w:rsid w:val="00C56E1D"/>
    <w:rsid w:val="00C82D9D"/>
    <w:rsid w:val="00C84313"/>
    <w:rsid w:val="00CD30F4"/>
    <w:rsid w:val="00CD455C"/>
    <w:rsid w:val="00CF2216"/>
    <w:rsid w:val="00D239FB"/>
    <w:rsid w:val="00DC297C"/>
    <w:rsid w:val="00E7211A"/>
    <w:rsid w:val="00ED4604"/>
    <w:rsid w:val="00F64394"/>
    <w:rsid w:val="00F67653"/>
    <w:rsid w:val="00FA719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19F4E99-EBA4-4E40-B45C-5FBD2DA2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46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604"/>
  </w:style>
  <w:style w:type="paragraph" w:styleId="Footer">
    <w:name w:val="footer"/>
    <w:basedOn w:val="Normal"/>
    <w:link w:val="FooterChar"/>
    <w:uiPriority w:val="99"/>
    <w:unhideWhenUsed/>
    <w:rsid w:val="00ED46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6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3</Pages>
  <Words>465</Words>
  <Characters>2656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GATU KING</dc:creator>
  <cp:lastModifiedBy>LAPTOP</cp:lastModifiedBy>
  <cp:revision>52</cp:revision>
  <dcterms:created xsi:type="dcterms:W3CDTF">2020-07-19T04:29:00Z</dcterms:created>
  <dcterms:modified xsi:type="dcterms:W3CDTF">2020-07-19T11:11:00Z</dcterms:modified>
</cp:coreProperties>
</file>